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ПОСТАНОВЛЕНИЕ </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сентября </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года</w:t>
      </w:r>
    </w:p>
    <w:p>
      <w:pPr>
        <w:spacing w:before="0" w:after="0"/>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sz w:val="26"/>
          <w:szCs w:val="26"/>
        </w:rPr>
        <w:t>ого округа – Югры Миненко Юлия Борисовна</w:t>
      </w:r>
    </w:p>
    <w:p>
      <w:pPr>
        <w:spacing w:before="0" w:after="0"/>
        <w:ind w:firstLine="709"/>
        <w:jc w:val="both"/>
        <w:rPr>
          <w:sz w:val="26"/>
          <w:szCs w:val="26"/>
        </w:rPr>
      </w:pPr>
      <w:r>
        <w:rPr>
          <w:rFonts w:ascii="Times New Roman" w:eastAsia="Times New Roman" w:hAnsi="Times New Roman" w:cs="Times New Roman"/>
          <w:sz w:val="26"/>
          <w:szCs w:val="26"/>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6"/>
          <w:szCs w:val="26"/>
        </w:rPr>
        <w:t>Кайназарова</w:t>
      </w:r>
      <w:r>
        <w:rPr>
          <w:rFonts w:ascii="Times New Roman" w:eastAsia="Times New Roman" w:hAnsi="Times New Roman" w:cs="Times New Roman"/>
          <w:sz w:val="26"/>
          <w:szCs w:val="26"/>
        </w:rPr>
        <w:t xml:space="preserve"> А.Д.</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дело об административном правонарушении</w:t>
      </w:r>
      <w:r>
        <w:rPr>
          <w:rFonts w:ascii="Times New Roman" w:eastAsia="Times New Roman" w:hAnsi="Times New Roman" w:cs="Times New Roman"/>
          <w:sz w:val="26"/>
          <w:szCs w:val="26"/>
        </w:rPr>
        <w:t xml:space="preserve"> №5-</w:t>
      </w:r>
      <w:r>
        <w:rPr>
          <w:rFonts w:ascii="Times New Roman" w:eastAsia="Times New Roman" w:hAnsi="Times New Roman" w:cs="Times New Roman"/>
          <w:sz w:val="26"/>
          <w:szCs w:val="26"/>
        </w:rPr>
        <w:t>1082</w:t>
      </w:r>
      <w:r>
        <w:rPr>
          <w:rFonts w:ascii="Times New Roman" w:eastAsia="Times New Roman" w:hAnsi="Times New Roman" w:cs="Times New Roman"/>
          <w:sz w:val="26"/>
          <w:szCs w:val="26"/>
        </w:rPr>
        <w:t>/2803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возбужденное по ч.4 ст.12.15 КоАП РФ в отношении </w:t>
      </w:r>
      <w:r>
        <w:rPr>
          <w:rFonts w:ascii="Times New Roman" w:eastAsia="Times New Roman" w:hAnsi="Times New Roman" w:cs="Times New Roman"/>
          <w:sz w:val="26"/>
          <w:szCs w:val="26"/>
        </w:rPr>
        <w:t>Кайназарова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Айбека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Душенбековича</w:t>
      </w:r>
      <w:r>
        <w:rPr>
          <w:rFonts w:ascii="Times New Roman" w:eastAsia="Times New Roman" w:hAnsi="Times New Roman" w:cs="Times New Roman"/>
          <w:sz w:val="26"/>
          <w:szCs w:val="26"/>
        </w:rPr>
        <w:t xml:space="preserve">, </w:t>
      </w:r>
      <w:r>
        <w:rPr>
          <w:rStyle w:val="cat-UserDefinedgrp-29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административной ответственности,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Кайназаров</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15.08.2025</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 xml:space="preserve"> час.</w:t>
      </w:r>
      <w:r>
        <w:rPr>
          <w:rFonts w:ascii="Times New Roman" w:eastAsia="Times New Roman" w:hAnsi="Times New Roman" w:cs="Times New Roman"/>
          <w:sz w:val="26"/>
          <w:szCs w:val="26"/>
        </w:rPr>
        <w:t xml:space="preserve"> управляя автомобилем марки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Фольксваген Поло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Fonts w:ascii="Times New Roman" w:eastAsia="Times New Roman" w:hAnsi="Times New Roman" w:cs="Times New Roman"/>
          <w:sz w:val="26"/>
          <w:szCs w:val="26"/>
        </w:rPr>
        <w:t>К656УТ 186 рег.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районе дома №2 по </w:t>
      </w:r>
      <w:r>
        <w:rPr>
          <w:rFonts w:ascii="Times New Roman" w:eastAsia="Times New Roman" w:hAnsi="Times New Roman" w:cs="Times New Roman"/>
          <w:sz w:val="26"/>
          <w:szCs w:val="26"/>
        </w:rPr>
        <w:t>ул.Студенческая</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г.Ханты-Мансийске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совершил </w:t>
      </w:r>
      <w:r>
        <w:rPr>
          <w:rFonts w:ascii="Times New Roman" w:eastAsia="Times New Roman" w:hAnsi="Times New Roman" w:cs="Times New Roman"/>
          <w:sz w:val="26"/>
          <w:szCs w:val="26"/>
        </w:rPr>
        <w:t>разворот на перекрестке с выездом на полосу, предназначенную для встречного движения, чем нарушил п.8.6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Правил дорожног</w:t>
      </w:r>
      <w:r>
        <w:rPr>
          <w:rFonts w:ascii="Times New Roman" w:eastAsia="Times New Roman" w:hAnsi="Times New Roman" w:cs="Times New Roman"/>
          <w:sz w:val="26"/>
          <w:szCs w:val="26"/>
        </w:rPr>
        <w:t xml:space="preserve">о движения Российской Федерации, утвержденных </w:t>
      </w:r>
      <w:hyperlink r:id="rId4" w:anchor="/document/130577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РФ от 23 октября 1993 г. №1090</w:t>
      </w:r>
      <w:r>
        <w:rPr>
          <w:rFonts w:ascii="Times New Roman" w:eastAsia="Times New Roman" w:hAnsi="Times New Roman" w:cs="Times New Roman"/>
          <w:sz w:val="26"/>
          <w:szCs w:val="26"/>
        </w:rPr>
        <w:t xml:space="preserve"> (далее-ПДД РФ).</w:t>
      </w:r>
    </w:p>
    <w:p>
      <w:pPr>
        <w:spacing w:before="0" w:after="0"/>
        <w:ind w:firstLine="708"/>
        <w:jc w:val="both"/>
        <w:rPr>
          <w:sz w:val="26"/>
          <w:szCs w:val="26"/>
        </w:rPr>
      </w:pPr>
      <w:r>
        <w:rPr>
          <w:rFonts w:ascii="Times New Roman" w:eastAsia="Times New Roman" w:hAnsi="Times New Roman" w:cs="Times New Roman"/>
          <w:sz w:val="26"/>
          <w:szCs w:val="26"/>
        </w:rPr>
        <w:t>Кайназаров</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вину в совершении правонарушения не оспаривал, по обстоятельства</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дела пояснил, что </w:t>
      </w:r>
      <w:r>
        <w:rPr>
          <w:rFonts w:ascii="Times New Roman" w:eastAsia="Times New Roman" w:hAnsi="Times New Roman" w:cs="Times New Roman"/>
          <w:sz w:val="26"/>
          <w:szCs w:val="26"/>
        </w:rPr>
        <w:t xml:space="preserve">15.08.2025 управлял </w:t>
      </w:r>
      <w:r>
        <w:rPr>
          <w:rFonts w:ascii="Times New Roman" w:eastAsia="Times New Roman" w:hAnsi="Times New Roman" w:cs="Times New Roman"/>
          <w:sz w:val="26"/>
          <w:szCs w:val="26"/>
        </w:rPr>
        <w:t>автомобилем марки «</w:t>
      </w:r>
      <w:r>
        <w:rPr>
          <w:rFonts w:ascii="Times New Roman" w:eastAsia="Times New Roman" w:hAnsi="Times New Roman" w:cs="Times New Roman"/>
          <w:sz w:val="26"/>
          <w:szCs w:val="26"/>
        </w:rPr>
        <w:t>Фольксваген Поло»,</w:t>
      </w:r>
      <w:r>
        <w:rPr>
          <w:rFonts w:ascii="Times New Roman" w:eastAsia="Times New Roman" w:hAnsi="Times New Roman" w:cs="Times New Roman"/>
          <w:sz w:val="26"/>
          <w:szCs w:val="26"/>
        </w:rPr>
        <w:t xml:space="preserve"> государственный регистрационный знак </w:t>
      </w:r>
      <w:r>
        <w:rPr>
          <w:rFonts w:ascii="Times New Roman" w:eastAsia="Times New Roman" w:hAnsi="Times New Roman" w:cs="Times New Roman"/>
          <w:sz w:val="26"/>
          <w:szCs w:val="26"/>
        </w:rPr>
        <w:t>К656УТ 186 рег.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районе дома №2 по </w:t>
      </w:r>
      <w:r>
        <w:rPr>
          <w:rFonts w:ascii="Times New Roman" w:eastAsia="Times New Roman" w:hAnsi="Times New Roman" w:cs="Times New Roman"/>
          <w:sz w:val="26"/>
          <w:szCs w:val="26"/>
        </w:rPr>
        <w:t>ул.Студенческая</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г.Ханты-Мансийске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совершил </w:t>
      </w:r>
      <w:r>
        <w:rPr>
          <w:rFonts w:ascii="Times New Roman" w:eastAsia="Times New Roman" w:hAnsi="Times New Roman" w:cs="Times New Roman"/>
          <w:sz w:val="26"/>
          <w:szCs w:val="26"/>
        </w:rPr>
        <w:t>разворот на перекрестке с выездом на полосу, предназначенную для встречного движения</w:t>
      </w:r>
      <w:r>
        <w:rPr>
          <w:rFonts w:ascii="Times New Roman" w:eastAsia="Times New Roman" w:hAnsi="Times New Roman" w:cs="Times New Roman"/>
          <w:sz w:val="26"/>
          <w:szCs w:val="26"/>
        </w:rPr>
        <w:t>, поскольку не знал, что в этой ситуации делать.</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Кайназарова</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hyperlink r:id="rId4" w:anchor="/document/12125267/entry/121504"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color w:val="0000EE"/>
            <w:sz w:val="26"/>
            <w:szCs w:val="26"/>
          </w:rPr>
          <w:t xml:space="preserve">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атьи </w:t>
        </w:r>
        <w:r>
          <w:rPr>
            <w:rFonts w:ascii="Times New Roman" w:eastAsia="Times New Roman" w:hAnsi="Times New Roman" w:cs="Times New Roman"/>
            <w:color w:val="0000EE"/>
            <w:sz w:val="26"/>
            <w:szCs w:val="26"/>
          </w:rPr>
          <w:t>12</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15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rPr>
          <w:sz w:val="26"/>
          <w:szCs w:val="26"/>
        </w:rPr>
      </w:pPr>
      <w:r>
        <w:rPr>
          <w:rFonts w:ascii="Times New Roman" w:eastAsia="Times New Roman" w:hAnsi="Times New Roman" w:cs="Times New Roman"/>
          <w:sz w:val="26"/>
          <w:szCs w:val="26"/>
        </w:rPr>
        <w:t xml:space="preserve">В силу </w:t>
      </w:r>
      <w:hyperlink r:id="rId5" w:anchor="/document/72280274/entry/15" w:history="1">
        <w:r>
          <w:rPr>
            <w:rFonts w:ascii="Times New Roman" w:eastAsia="Times New Roman" w:hAnsi="Times New Roman" w:cs="Times New Roman"/>
            <w:color w:val="0000EE"/>
            <w:sz w:val="26"/>
            <w:szCs w:val="26"/>
          </w:rPr>
          <w:t>пункта 15</w:t>
        </w:r>
      </w:hyperlink>
      <w:r>
        <w:rPr>
          <w:rFonts w:ascii="Times New Roman" w:eastAsia="Times New Roman" w:hAnsi="Times New Roman" w:cs="Times New Roman"/>
          <w:sz w:val="26"/>
          <w:szCs w:val="26"/>
        </w:rPr>
        <w:t xml:space="preserve"> </w:t>
      </w:r>
      <w:hyperlink r:id="rId5" w:anchor="/document/72280274/entry/0" w:history="1">
        <w:r>
          <w:rPr>
            <w:rFonts w:ascii="Times New Roman" w:eastAsia="Times New Roman" w:hAnsi="Times New Roman" w:cs="Times New Roman"/>
            <w:color w:val="0000EE"/>
            <w:sz w:val="26"/>
            <w:szCs w:val="26"/>
          </w:rPr>
          <w:t>постановления</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Пленума Верховного Суда Российской Ф</w:t>
      </w:r>
      <w:r>
        <w:rPr>
          <w:rFonts w:ascii="Times New Roman" w:eastAsia="Times New Roman" w:hAnsi="Times New Roman" w:cs="Times New Roman"/>
          <w:sz w:val="26"/>
          <w:szCs w:val="26"/>
        </w:rPr>
        <w:t>едерации от 25 июня 2019 года №20 «</w:t>
      </w:r>
      <w:r>
        <w:rPr>
          <w:rFonts w:ascii="Times New Roman" w:eastAsia="Times New Roman" w:hAnsi="Times New Roman" w:cs="Times New Roman"/>
          <w:sz w:val="26"/>
          <w:szCs w:val="26"/>
        </w:rPr>
        <w:t>О некоторых вопросах, возникающих в судебной практике при рассмотрении дел об административных правонарушениях, предусмотре</w:t>
      </w:r>
      <w:r>
        <w:rPr>
          <w:rFonts w:ascii="Times New Roman" w:eastAsia="Times New Roman" w:hAnsi="Times New Roman" w:cs="Times New Roman"/>
          <w:sz w:val="26"/>
          <w:szCs w:val="26"/>
        </w:rPr>
        <w:t xml:space="preserve">нных главой 12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РФ»</w:t>
      </w:r>
      <w:r>
        <w:rPr>
          <w:rFonts w:ascii="Times New Roman" w:eastAsia="Times New Roman" w:hAnsi="Times New Roman" w:cs="Times New Roman"/>
          <w:sz w:val="26"/>
          <w:szCs w:val="26"/>
        </w:rPr>
        <w:t xml:space="preserve"> действия водителя, связанные с нарушением требований</w:t>
      </w:r>
      <w:r>
        <w:rPr>
          <w:rFonts w:ascii="Times New Roman" w:eastAsia="Times New Roman" w:hAnsi="Times New Roman" w:cs="Times New Roman"/>
          <w:sz w:val="26"/>
          <w:szCs w:val="26"/>
        </w:rPr>
        <w:t> </w:t>
      </w:r>
      <w:hyperlink r:id="rId5" w:anchor="/document/1305770/entry/1000" w:history="1">
        <w:r>
          <w:rPr>
            <w:rFonts w:ascii="Times New Roman" w:eastAsia="Times New Roman" w:hAnsi="Times New Roman" w:cs="Times New Roman"/>
            <w:color w:val="0000EE"/>
            <w:sz w:val="26"/>
            <w:szCs w:val="26"/>
          </w:rPr>
          <w:t>ПДД</w:t>
        </w:r>
        <w:r>
          <w:rPr>
            <w:rFonts w:ascii="Times New Roman" w:eastAsia="Times New Roman" w:hAnsi="Times New Roman" w:cs="Times New Roman"/>
            <w:color w:val="0000EE"/>
            <w:sz w:val="26"/>
            <w:szCs w:val="26"/>
          </w:rPr>
          <w:t> </w:t>
        </w:r>
        <w:r>
          <w:rPr>
            <w:rFonts w:ascii="Times New Roman" w:eastAsia="Times New Roman" w:hAnsi="Times New Roman" w:cs="Times New Roman"/>
            <w:color w:val="0000EE"/>
            <w:sz w:val="26"/>
            <w:szCs w:val="26"/>
          </w:rPr>
          <w:t>РФ</w:t>
        </w:r>
      </w:hyperlink>
      <w:r>
        <w:rPr>
          <w:rFonts w:ascii="Times New Roman" w:eastAsia="Times New Roman" w:hAnsi="Times New Roman" w:cs="Times New Roman"/>
          <w:sz w:val="26"/>
          <w:szCs w:val="26"/>
        </w:rPr>
        <w:t>,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w:t>
      </w:r>
      <w:r>
        <w:rPr>
          <w:rFonts w:ascii="Times New Roman" w:eastAsia="Times New Roman" w:hAnsi="Times New Roman" w:cs="Times New Roman"/>
          <w:sz w:val="26"/>
          <w:szCs w:val="26"/>
        </w:rPr>
        <w:t xml:space="preserve">атьи), подлежат квалификации по </w:t>
      </w:r>
      <w:hyperlink r:id="rId5" w:anchor="/document/12125267/entry/121504" w:history="1">
        <w:r>
          <w:rPr>
            <w:rFonts w:ascii="Times New Roman" w:eastAsia="Times New Roman" w:hAnsi="Times New Roman" w:cs="Times New Roman"/>
            <w:color w:val="0000EE"/>
            <w:sz w:val="26"/>
            <w:szCs w:val="26"/>
          </w:rPr>
          <w:t xml:space="preserve">части 4 </w:t>
        </w:r>
        <w:r>
          <w:rPr>
            <w:rFonts w:ascii="Times New Roman" w:eastAsia="Times New Roman" w:hAnsi="Times New Roman" w:cs="Times New Roman"/>
            <w:color w:val="0000EE"/>
            <w:sz w:val="26"/>
            <w:szCs w:val="26"/>
          </w:rPr>
          <w:t>статьи</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12.15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РФ.</w:t>
      </w:r>
    </w:p>
    <w:p>
      <w:pPr>
        <w:spacing w:before="0" w:after="0"/>
        <w:ind w:firstLine="709"/>
        <w:jc w:val="both"/>
        <w:rPr>
          <w:sz w:val="26"/>
          <w:szCs w:val="26"/>
        </w:rPr>
      </w:pPr>
      <w:hyperlink r:id="rId5" w:anchor="/document/1305770/entry/86" w:history="1">
        <w:r>
          <w:rPr>
            <w:rFonts w:ascii="Times New Roman" w:eastAsia="Times New Roman" w:hAnsi="Times New Roman" w:cs="Times New Roman"/>
            <w:color w:val="0000EE"/>
            <w:sz w:val="26"/>
            <w:szCs w:val="26"/>
          </w:rPr>
          <w:t>Пунктом</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8.6</w:t>
        </w:r>
      </w:hyperlink>
      <w:r>
        <w:rPr>
          <w:rFonts w:ascii="Times New Roman" w:eastAsia="Times New Roman" w:hAnsi="Times New Roman" w:cs="Times New Roman"/>
          <w:sz w:val="26"/>
          <w:szCs w:val="26"/>
        </w:rPr>
        <w:t xml:space="preserve"> </w:t>
      </w:r>
      <w:hyperlink r:id="rId5" w:anchor="/document/1305770/entry/1000" w:history="1">
        <w:r>
          <w:rPr>
            <w:rFonts w:ascii="Times New Roman" w:eastAsia="Times New Roman" w:hAnsi="Times New Roman" w:cs="Times New Roman"/>
            <w:color w:val="0000EE"/>
            <w:sz w:val="26"/>
            <w:szCs w:val="26"/>
          </w:rPr>
          <w:t>ПДД</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РФ</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установлено, что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Фактические обстоятельства дела подтверждаются </w:t>
      </w:r>
      <w:r>
        <w:rPr>
          <w:rFonts w:ascii="Times New Roman" w:eastAsia="Times New Roman" w:hAnsi="Times New Roman" w:cs="Times New Roman"/>
          <w:sz w:val="26"/>
          <w:szCs w:val="26"/>
        </w:rPr>
        <w:t xml:space="preserve">протоколом </w:t>
      </w:r>
      <w:r>
        <w:rPr>
          <w:rFonts w:ascii="Times New Roman" w:eastAsia="Times New Roman" w:hAnsi="Times New Roman" w:cs="Times New Roman"/>
          <w:sz w:val="26"/>
          <w:szCs w:val="26"/>
        </w:rPr>
        <w:t xml:space="preserve">об административном правонарушении </w:t>
      </w:r>
      <w:r>
        <w:rPr>
          <w:rFonts w:ascii="Times New Roman" w:eastAsia="Times New Roman" w:hAnsi="Times New Roman" w:cs="Times New Roman"/>
          <w:sz w:val="26"/>
          <w:szCs w:val="26"/>
        </w:rPr>
        <w:t xml:space="preserve">серии </w:t>
      </w:r>
      <w:r>
        <w:rPr>
          <w:rFonts w:ascii="Times New Roman" w:eastAsia="Times New Roman" w:hAnsi="Times New Roman" w:cs="Times New Roman"/>
          <w:sz w:val="26"/>
          <w:szCs w:val="26"/>
        </w:rPr>
        <w:t>86ХМ №</w:t>
      </w:r>
      <w:r>
        <w:rPr>
          <w:rFonts w:ascii="Times New Roman" w:eastAsia="Times New Roman" w:hAnsi="Times New Roman" w:cs="Times New Roman"/>
          <w:sz w:val="26"/>
          <w:szCs w:val="26"/>
        </w:rPr>
        <w:t>546470 от 15.08.2025</w:t>
      </w:r>
      <w:r>
        <w:rPr>
          <w:rFonts w:ascii="Times New Roman" w:eastAsia="Times New Roman" w:hAnsi="Times New Roman" w:cs="Times New Roman"/>
          <w:sz w:val="26"/>
          <w:szCs w:val="26"/>
        </w:rPr>
        <w:t xml:space="preserve">, составленным с участием </w:t>
      </w:r>
      <w:r>
        <w:rPr>
          <w:rFonts w:ascii="Times New Roman" w:eastAsia="Times New Roman" w:hAnsi="Times New Roman" w:cs="Times New Roman"/>
          <w:sz w:val="26"/>
          <w:szCs w:val="26"/>
        </w:rPr>
        <w:t>Кай</w:t>
      </w:r>
      <w:r>
        <w:rPr>
          <w:rFonts w:ascii="Times New Roman" w:eastAsia="Times New Roman" w:hAnsi="Times New Roman" w:cs="Times New Roman"/>
          <w:sz w:val="26"/>
          <w:szCs w:val="26"/>
        </w:rPr>
        <w:t>назарова</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схемой </w:t>
      </w:r>
      <w:r>
        <w:rPr>
          <w:rFonts w:ascii="Times New Roman" w:eastAsia="Times New Roman" w:hAnsi="Times New Roman" w:cs="Times New Roman"/>
          <w:sz w:val="26"/>
          <w:szCs w:val="26"/>
        </w:rPr>
        <w:t>места совершения административного правонарушения</w:t>
      </w:r>
      <w:r>
        <w:rPr>
          <w:rFonts w:ascii="Times New Roman" w:eastAsia="Times New Roman" w:hAnsi="Times New Roman" w:cs="Times New Roman"/>
          <w:sz w:val="26"/>
          <w:szCs w:val="26"/>
        </w:rPr>
        <w:t xml:space="preserve">, составленной </w:t>
      </w:r>
      <w:r>
        <w:rPr>
          <w:rFonts w:ascii="Times New Roman" w:eastAsia="Times New Roman" w:hAnsi="Times New Roman" w:cs="Times New Roman"/>
          <w:sz w:val="26"/>
          <w:szCs w:val="26"/>
        </w:rPr>
        <w:t>в присутствии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Кайназарова</w:t>
      </w:r>
      <w:r>
        <w:rPr>
          <w:rFonts w:ascii="Times New Roman" w:eastAsia="Times New Roman" w:hAnsi="Times New Roman" w:cs="Times New Roman"/>
          <w:sz w:val="26"/>
          <w:szCs w:val="26"/>
        </w:rPr>
        <w:t xml:space="preserve"> А.Д., </w:t>
      </w:r>
      <w:r>
        <w:rPr>
          <w:rFonts w:ascii="Times New Roman" w:eastAsia="Times New Roman" w:hAnsi="Times New Roman" w:cs="Times New Roman"/>
          <w:sz w:val="26"/>
          <w:szCs w:val="26"/>
        </w:rPr>
        <w:t>каких-либо замечаний к содержанию схем</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 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поступило;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копией схемы организации дорожного движения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рапортом </w:t>
      </w:r>
      <w:r>
        <w:rPr>
          <w:rFonts w:ascii="Times New Roman" w:eastAsia="Times New Roman" w:hAnsi="Times New Roman" w:cs="Times New Roman"/>
          <w:sz w:val="26"/>
          <w:szCs w:val="26"/>
        </w:rPr>
        <w:t>инспектора ГИБДД МО МВД России «Ханты-Мансийский» Вахрушева А.И. от 15.08.2025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обстоятельствам выявления правонарушения;</w:t>
      </w:r>
      <w:r>
        <w:rPr>
          <w:rFonts w:ascii="Times New Roman" w:eastAsia="Times New Roman" w:hAnsi="Times New Roman" w:cs="Times New Roman"/>
          <w:sz w:val="26"/>
          <w:szCs w:val="26"/>
        </w:rPr>
        <w:t xml:space="preserve"> видеозаписью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изложенных доказательств мировой судья приходит к выводу о виновности </w:t>
      </w:r>
      <w:r>
        <w:rPr>
          <w:rFonts w:ascii="Times New Roman" w:eastAsia="Times New Roman" w:hAnsi="Times New Roman" w:cs="Times New Roman"/>
          <w:sz w:val="26"/>
          <w:szCs w:val="26"/>
        </w:rPr>
        <w:t>Кайназарова</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и квалификации его</w:t>
      </w:r>
      <w:r>
        <w:rPr>
          <w:rFonts w:ascii="Times New Roman" w:eastAsia="Times New Roman" w:hAnsi="Times New Roman" w:cs="Times New Roman"/>
          <w:sz w:val="26"/>
          <w:szCs w:val="26"/>
        </w:rPr>
        <w:t xml:space="preserve"> действий по ч.4 ст.12.15 КоАП РФ - </w:t>
      </w:r>
      <w:r>
        <w:rPr>
          <w:rFonts w:ascii="Times New Roman" w:eastAsia="Times New Roman" w:hAnsi="Times New Roman" w:cs="Times New Roman"/>
          <w:sz w:val="26"/>
          <w:szCs w:val="26"/>
        </w:rPr>
        <w:t xml:space="preserve">выезд в нарушение </w:t>
      </w:r>
      <w:hyperlink r:id="rId6"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 движения.</w:t>
      </w:r>
    </w:p>
    <w:p>
      <w:pPr>
        <w:spacing w:before="0" w:after="0"/>
        <w:ind w:firstLine="708"/>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Кайназаровым</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совершено правонарушение, ставящее под угрозу </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езопасность дорожного движения.</w:t>
      </w:r>
    </w:p>
    <w:p>
      <w:pPr>
        <w:spacing w:before="0" w:after="0"/>
        <w:ind w:firstLine="709"/>
        <w:jc w:val="both"/>
        <w:rPr>
          <w:sz w:val="26"/>
          <w:szCs w:val="26"/>
        </w:rPr>
      </w:pPr>
      <w:r>
        <w:rPr>
          <w:rFonts w:ascii="Times New Roman" w:eastAsia="Times New Roman" w:hAnsi="Times New Roman" w:cs="Times New Roman"/>
          <w:sz w:val="26"/>
          <w:szCs w:val="26"/>
        </w:rPr>
        <w:t>Смягчающим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административную</w:t>
      </w:r>
      <w:r>
        <w:rPr>
          <w:rFonts w:ascii="Times New Roman" w:eastAsia="Times New Roman" w:hAnsi="Times New Roman" w:cs="Times New Roman"/>
          <w:sz w:val="26"/>
          <w:szCs w:val="26"/>
        </w:rPr>
        <w:t xml:space="preserve"> ответственность обстоятельствами являю</w:t>
      </w:r>
      <w:r>
        <w:rPr>
          <w:rFonts w:ascii="Times New Roman" w:eastAsia="Times New Roman" w:hAnsi="Times New Roman" w:cs="Times New Roman"/>
          <w:sz w:val="26"/>
          <w:szCs w:val="26"/>
        </w:rPr>
        <w:t>тся признание вины в совершенном правонарушение,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отягчающих административную ответственность обстоятельств, мировым судьей не установлено.</w:t>
      </w:r>
    </w:p>
    <w:p>
      <w:pPr>
        <w:spacing w:before="0" w:after="0"/>
        <w:ind w:firstLine="709"/>
        <w:jc w:val="both"/>
        <w:rPr>
          <w:sz w:val="26"/>
          <w:szCs w:val="26"/>
        </w:rPr>
      </w:pPr>
      <w:r>
        <w:rPr>
          <w:rFonts w:ascii="Times New Roman" w:eastAsia="Times New Roman" w:hAnsi="Times New Roman" w:cs="Times New Roman"/>
          <w:sz w:val="26"/>
          <w:szCs w:val="26"/>
        </w:rPr>
        <w:t>Руководствуясь ст.ст.23.1, 29.10 КоАП РФ, мировой судья</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ризнать </w:t>
      </w:r>
      <w:r>
        <w:rPr>
          <w:rFonts w:ascii="Times New Roman" w:eastAsia="Times New Roman" w:hAnsi="Times New Roman" w:cs="Times New Roman"/>
          <w:sz w:val="26"/>
          <w:szCs w:val="26"/>
        </w:rPr>
        <w:t>Кайназарова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Айбека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Душенбековича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виновным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административного правонарушения, предусмотренного ч.4 ст.12.15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и назначить ему</w:t>
      </w:r>
      <w:r>
        <w:rPr>
          <w:rFonts w:ascii="Times New Roman" w:eastAsia="Times New Roman" w:hAnsi="Times New Roman" w:cs="Times New Roman"/>
          <w:sz w:val="26"/>
          <w:szCs w:val="26"/>
        </w:rPr>
        <w:t xml:space="preserve"> нака</w:t>
      </w:r>
      <w:r>
        <w:rPr>
          <w:rFonts w:ascii="Times New Roman" w:eastAsia="Times New Roman" w:hAnsi="Times New Roman" w:cs="Times New Roman"/>
          <w:sz w:val="26"/>
          <w:szCs w:val="26"/>
        </w:rPr>
        <w:t>зание в виде штрафа в размере 75</w:t>
      </w:r>
      <w:r>
        <w:rPr>
          <w:rFonts w:ascii="Times New Roman" w:eastAsia="Times New Roman" w:hAnsi="Times New Roman" w:cs="Times New Roman"/>
          <w:sz w:val="26"/>
          <w:szCs w:val="26"/>
        </w:rPr>
        <w:t xml:space="preserve">00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семь тысяч пятьсот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sz w:val="26"/>
          <w:szCs w:val="26"/>
        </w:rPr>
        <w:t> </w:t>
      </w:r>
      <w:hyperlink r:id="rId7"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за исключением административных правонарушений, предусмотренных</w:t>
      </w:r>
      <w:r>
        <w:rPr>
          <w:rFonts w:ascii="Times New Roman" w:eastAsia="Times New Roman" w:hAnsi="Times New Roman" w:cs="Times New Roman"/>
          <w:sz w:val="26"/>
          <w:szCs w:val="26"/>
        </w:rPr>
        <w:t> </w:t>
      </w:r>
      <w:hyperlink r:id="rId7" w:anchor="/document/12125267/entry/121011" w:history="1">
        <w:r>
          <w:rPr>
            <w:rFonts w:ascii="Times New Roman" w:eastAsia="Times New Roman" w:hAnsi="Times New Roman" w:cs="Times New Roman"/>
            <w:color w:val="0000EE"/>
            <w:sz w:val="26"/>
            <w:szCs w:val="26"/>
          </w:rPr>
          <w:t>частью 1.1 статьи 12.1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7" w:anchor="/document/12125267/entry/12702" w:history="1">
        <w:r>
          <w:rPr>
            <w:rFonts w:ascii="Times New Roman" w:eastAsia="Times New Roman" w:hAnsi="Times New Roman" w:cs="Times New Roman"/>
            <w:color w:val="0000EE"/>
            <w:sz w:val="26"/>
            <w:szCs w:val="26"/>
          </w:rPr>
          <w:t>частями 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7" w:anchor="/document/12125267/entry/12704" w:history="1">
        <w:r>
          <w:rPr>
            <w:rFonts w:ascii="Times New Roman" w:eastAsia="Times New Roman" w:hAnsi="Times New Roman" w:cs="Times New Roman"/>
            <w:color w:val="0000EE"/>
            <w:sz w:val="26"/>
            <w:szCs w:val="26"/>
          </w:rPr>
          <w:t>4 статьи 12.7</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7" w:anchor="/document/12125267/entry/128" w:history="1">
        <w:r>
          <w:rPr>
            <w:rFonts w:ascii="Times New Roman" w:eastAsia="Times New Roman" w:hAnsi="Times New Roman" w:cs="Times New Roman"/>
            <w:color w:val="0000EE"/>
            <w:sz w:val="26"/>
            <w:szCs w:val="26"/>
          </w:rPr>
          <w:t>статьей 12.8</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7" w:anchor="/document/12125267/entry/12906" w:history="1">
        <w:r>
          <w:rPr>
            <w:rFonts w:ascii="Times New Roman" w:eastAsia="Times New Roman" w:hAnsi="Times New Roman" w:cs="Times New Roman"/>
            <w:color w:val="0000EE"/>
            <w:sz w:val="26"/>
            <w:szCs w:val="26"/>
          </w:rPr>
          <w:t>частями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7" w:anchor="/document/12125267/entry/12907" w:history="1">
        <w:r>
          <w:rPr>
            <w:rFonts w:ascii="Times New Roman" w:eastAsia="Times New Roman" w:hAnsi="Times New Roman" w:cs="Times New Roman"/>
            <w:color w:val="0000EE"/>
            <w:sz w:val="26"/>
            <w:szCs w:val="26"/>
          </w:rPr>
          <w:t>7 статьи 12.9</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7" w:anchor="/document/12125267/entry/1210" w:history="1">
        <w:r>
          <w:rPr>
            <w:rFonts w:ascii="Times New Roman" w:eastAsia="Times New Roman" w:hAnsi="Times New Roman" w:cs="Times New Roman"/>
            <w:color w:val="0000EE"/>
            <w:sz w:val="26"/>
            <w:szCs w:val="26"/>
          </w:rPr>
          <w:t>статьей 12.10</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7" w:anchor="/document/12125267/entry/12123" w:history="1">
        <w:r>
          <w:rPr>
            <w:rFonts w:ascii="Times New Roman" w:eastAsia="Times New Roman" w:hAnsi="Times New Roman" w:cs="Times New Roman"/>
            <w:color w:val="0000EE"/>
            <w:sz w:val="26"/>
            <w:szCs w:val="26"/>
          </w:rPr>
          <w:t>частью 3 статьи 12.12</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7" w:anchor="/document/12125267/entry/121505" w:history="1">
        <w:r>
          <w:rPr>
            <w:rFonts w:ascii="Times New Roman" w:eastAsia="Times New Roman" w:hAnsi="Times New Roman" w:cs="Times New Roman"/>
            <w:color w:val="0000EE"/>
            <w:sz w:val="26"/>
            <w:szCs w:val="26"/>
          </w:rPr>
          <w:t>частью 5 статьи 12.15</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7" w:anchor="/document/12125267/entry/1216031" w:history="1">
        <w:r>
          <w:rPr>
            <w:rFonts w:ascii="Times New Roman" w:eastAsia="Times New Roman" w:hAnsi="Times New Roman" w:cs="Times New Roman"/>
            <w:color w:val="0000EE"/>
            <w:sz w:val="26"/>
            <w:szCs w:val="26"/>
          </w:rPr>
          <w:t>частью 3.1 статьи 12.16,</w:t>
        </w:r>
      </w:hyperlink>
      <w:r>
        <w:rPr>
          <w:rFonts w:ascii="Times New Roman" w:eastAsia="Times New Roman" w:hAnsi="Times New Roman" w:cs="Times New Roman"/>
          <w:sz w:val="26"/>
          <w:szCs w:val="26"/>
        </w:rPr>
        <w:t> </w:t>
      </w:r>
      <w:hyperlink r:id="rId7" w:anchor="/document/12125267/entry/122304" w:history="1">
        <w:r>
          <w:rPr>
            <w:rFonts w:ascii="Times New Roman" w:eastAsia="Times New Roman" w:hAnsi="Times New Roman" w:cs="Times New Roman"/>
            <w:color w:val="0000EE"/>
            <w:sz w:val="26"/>
            <w:szCs w:val="26"/>
          </w:rPr>
          <w:t>частями 4 - 6 статьи 12.23</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7" w:anchor="/document/12125267/entry/1224" w:history="1">
        <w:r>
          <w:rPr>
            <w:rFonts w:ascii="Times New Roman" w:eastAsia="Times New Roman" w:hAnsi="Times New Roman" w:cs="Times New Roman"/>
            <w:color w:val="0000EE"/>
            <w:sz w:val="26"/>
            <w:szCs w:val="26"/>
          </w:rPr>
          <w:t>статьями 12.24</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7" w:anchor="/document/12125267/entry/1226" w:history="1">
        <w:r>
          <w:rPr>
            <w:rFonts w:ascii="Times New Roman" w:eastAsia="Times New Roman" w:hAnsi="Times New Roman" w:cs="Times New Roman"/>
            <w:color w:val="0000EE"/>
            <w:sz w:val="26"/>
            <w:szCs w:val="26"/>
          </w:rPr>
          <w:t>12.26</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7" w:anchor="/document/12125267/entry/122703" w:history="1">
        <w:r>
          <w:rPr>
            <w:rFonts w:ascii="Times New Roman" w:eastAsia="Times New Roman" w:hAnsi="Times New Roman" w:cs="Times New Roman"/>
            <w:color w:val="0000EE"/>
            <w:sz w:val="26"/>
            <w:szCs w:val="26"/>
          </w:rPr>
          <w:t>частью 3 статьи 12.27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w:t>
      </w:r>
      <w:r>
        <w:rPr>
          <w:rFonts w:ascii="Times New Roman" w:eastAsia="Times New Roman" w:hAnsi="Times New Roman" w:cs="Times New Roman"/>
          <w:sz w:val="26"/>
          <w:szCs w:val="26"/>
        </w:rPr>
        <w:t>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Pr>
          <w:rFonts w:ascii="Times New Roman" w:eastAsia="Times New Roman" w:hAnsi="Times New Roman" w:cs="Times New Roman"/>
          <w:sz w:val="26"/>
          <w:szCs w:val="26"/>
        </w:rPr>
        <w:t> </w:t>
      </w:r>
      <w:hyperlink r:id="rId7" w:anchor="/document/12125267/entry/300" w:history="1">
        <w:r>
          <w:rPr>
            <w:rFonts w:ascii="Times New Roman" w:eastAsia="Times New Roman" w:hAnsi="Times New Roman" w:cs="Times New Roman"/>
            <w:color w:val="0000EE"/>
            <w:sz w:val="26"/>
            <w:szCs w:val="26"/>
          </w:rPr>
          <w:t>главой 30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Получатель: УФК по Ханты -Мансийскому автономному округу - Югре (УМВД России по ХМАО-Югре) ОКТМО 71871000 ИНН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1010390 КПП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101 001 р/с 401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028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10245370000007 счет получателя: 03100643000000018700, банк получателя РКЦ Ханты-Мансийск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КБК 188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116 0112 10 10001140 БИК 007162163 УИН 1881048625025000</w:t>
      </w:r>
      <w:r>
        <w:rPr>
          <w:rFonts w:ascii="Times New Roman" w:eastAsia="Times New Roman" w:hAnsi="Times New Roman" w:cs="Times New Roman"/>
          <w:sz w:val="26"/>
          <w:szCs w:val="26"/>
        </w:rPr>
        <w:t>6315</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дней со дня получения копии постановления.</w:t>
      </w: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200" w:line="276" w:lineRule="auto"/>
        <w:rPr>
          <w:sz w:val="26"/>
          <w:szCs w:val="26"/>
        </w:rPr>
      </w:pPr>
    </w:p>
    <w:p>
      <w:pPr>
        <w:spacing w:before="0" w:after="0"/>
        <w:jc w:val="both"/>
        <w:rPr>
          <w:sz w:val="26"/>
          <w:szCs w:val="26"/>
        </w:rPr>
      </w:pPr>
    </w:p>
    <w:p>
      <w:pPr>
        <w:spacing w:before="0" w:after="0"/>
        <w:ind w:firstLine="709"/>
        <w:jc w:val="both"/>
        <w:rPr>
          <w:sz w:val="26"/>
          <w:szCs w:val="26"/>
        </w:rPr>
      </w:pP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03456"/>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29rplc-8">
    <w:name w:val="cat-UserDefined grp-29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arbitr.garant.ru/" TargetMode="External" /><Relationship Id="rId6" Type="http://schemas.openxmlformats.org/officeDocument/2006/relationships/hyperlink" Target="garantF1://1205770.1009" TargetMode="External" /><Relationship Id="rId7" Type="http://schemas.openxmlformats.org/officeDocument/2006/relationships/hyperlink" Target="https://internet.garant.ru/"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C933D4C-E847-4122-AD8D-75631BAF8559}"/>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